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4"/>
        <w:ind w:left="0" w:right="0" w:firstLine="0"/>
        <w:jc w:val="center"/>
        <w:spacing w:before="0" w:after="225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3d3d3d"/>
          <w:sz w:val="28"/>
          <w:szCs w:val="28"/>
        </w:rPr>
        <w:t xml:space="preserve">Ж</w:t>
      </w:r>
      <w:r>
        <w:rPr>
          <w:rFonts w:ascii="Times New Roman" w:hAnsi="Times New Roman" w:eastAsia="Times New Roman" w:cs="Times New Roman"/>
          <w:b/>
          <w:color w:val="3d3d3d"/>
          <w:sz w:val="28"/>
          <w:szCs w:val="28"/>
        </w:rPr>
        <w:t xml:space="preserve">ители Тайшетского муниципального округа  могут подать свои проекты на всероссийский Форум «Сильные идеи для нового времени»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486daa"/>
          <w:sz w:val="23"/>
        </w:rPr>
      </w:r>
      <w:r/>
    </w:p>
    <w:p>
      <w:pPr>
        <w:jc w:val="both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         Администрация Тайшетского муниципального округа информирует,</w:t>
      </w:r>
      <w:r>
        <w:rPr>
          <w:rFonts w:ascii="Arial" w:hAnsi="Arial" w:eastAsia="Arial" w:cs="Arial"/>
          <w:color w:val="000000"/>
          <w:sz w:val="23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что 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ткрыт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прием заявок на шестой всероссийский Форум «Сильные идеи для нового времени», организаторами которого выступают Агентство стратегических инициатив (АСИ) и Фонд «Росконгресс».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2026 году идеи принимаются по пяти направлениям: «Национальная социальная инициатива», «Национальная кадровая инициатива, «Национальная технологическая инициатива», «Экологическое и климатическое направление», «Национальная предпринимательская инициатива».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Свои проекты и инициативы все желающие могут подать на крауд-платформе </w:t>
      </w:r>
      <w:hyperlink r:id="rId8" w:tooltip="http://xn--d1ach8g.xn--c1aenmdblfega.xn--p1ai/" w:history="1">
        <w:r>
          <w:rPr>
            <w:rStyle w:val="812"/>
            <w:rFonts w:ascii="Times New Roman" w:hAnsi="Times New Roman" w:eastAsia="Times New Roman" w:cs="Times New Roman"/>
            <w:color w:val="002971"/>
            <w:sz w:val="24"/>
            <w:szCs w:val="24"/>
            <w:u w:val="single"/>
          </w:rPr>
          <w:t xml:space="preserve">идея.росконгресс.рф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 xml:space="preserve">до 15 июня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По вопросам участия в Форуме обраща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ться в отдел потребительского рынка и предпринимательства Управления экономического развития администрации Тайшетского муниципального округа по адресу: г. Тайшет, ул. Октябрьская, 86/1, каб.№12, тел. 8(39563) 2-48-76, электронная почта: econom-taishet@mail.ru.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Инструкция для пользователей крауд- платформы, перечень направлений Форума, чек-лист граждане предприниматели СИНВ 2026, примеры возможных идей в приложении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709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link w:val="684"/>
    <w:uiPriority w:val="35"/>
    <w:rPr>
      <w:b/>
      <w:bCs/>
      <w:color w:val="4f81bd" w:themeColor="accent1"/>
      <w:sz w:val="18"/>
      <w:szCs w:val="18"/>
    </w:rPr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xn--d1ach8g.xn--c1aenmdblfega.xn--p1ai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economist3</cp:lastModifiedBy>
  <cp:revision>5</cp:revision>
  <dcterms:modified xsi:type="dcterms:W3CDTF">2026-06-04T02:33:21Z</dcterms:modified>
</cp:coreProperties>
</file>